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0D" w:rsidRPr="0091520D" w:rsidRDefault="00775D2B" w:rsidP="0091520D">
      <w:pPr>
        <w:spacing w:after="0"/>
        <w:jc w:val="center"/>
        <w:rPr>
          <w:b/>
          <w:sz w:val="32"/>
          <w:szCs w:val="32"/>
          <w:u w:val="single"/>
        </w:rPr>
      </w:pPr>
      <w:r w:rsidRPr="0091520D">
        <w:rPr>
          <w:b/>
          <w:sz w:val="32"/>
          <w:szCs w:val="32"/>
          <w:u w:val="single"/>
        </w:rPr>
        <w:t>(</w:t>
      </w:r>
      <w:r w:rsidR="0091520D">
        <w:rPr>
          <w:b/>
          <w:sz w:val="32"/>
          <w:szCs w:val="32"/>
          <w:u w:val="single"/>
        </w:rPr>
        <w:t>10</w:t>
      </w:r>
      <w:r w:rsidR="004B3F9B" w:rsidRPr="0091520D">
        <w:rPr>
          <w:b/>
          <w:sz w:val="32"/>
          <w:szCs w:val="32"/>
          <w:u w:val="single"/>
        </w:rPr>
        <w:t xml:space="preserve">) </w:t>
      </w:r>
      <w:r w:rsidR="00E15E54" w:rsidRPr="0091520D">
        <w:rPr>
          <w:b/>
          <w:sz w:val="32"/>
          <w:szCs w:val="32"/>
          <w:u w:val="single"/>
        </w:rPr>
        <w:t>Gary Varner</w:t>
      </w:r>
      <w:r w:rsidR="00E15E54">
        <w:rPr>
          <w:b/>
          <w:sz w:val="32"/>
          <w:szCs w:val="32"/>
          <w:u w:val="single"/>
        </w:rPr>
        <w:t xml:space="preserve">: </w:t>
      </w:r>
      <w:r w:rsidR="0091520D" w:rsidRPr="0091520D">
        <w:rPr>
          <w:b/>
          <w:sz w:val="32"/>
          <w:szCs w:val="32"/>
          <w:u w:val="single"/>
        </w:rPr>
        <w:t>The prospects for consensus and convergen</w:t>
      </w:r>
      <w:r w:rsidR="00E15E54">
        <w:rPr>
          <w:b/>
          <w:sz w:val="32"/>
          <w:szCs w:val="32"/>
          <w:u w:val="single"/>
        </w:rPr>
        <w:t>ce in the animal rights debate</w:t>
      </w:r>
    </w:p>
    <w:p w:rsidR="002B77CC" w:rsidRPr="00DA119E" w:rsidRDefault="00DA119E" w:rsidP="0033277E">
      <w:pPr>
        <w:pStyle w:val="NoSpacing"/>
        <w:jc w:val="center"/>
        <w:rPr>
          <w:b/>
          <w:szCs w:val="32"/>
          <w:u w:val="single"/>
        </w:rPr>
      </w:pPr>
      <w:proofErr w:type="gramStart"/>
      <w:r>
        <w:rPr>
          <w:b/>
          <w:szCs w:val="32"/>
          <w:u w:val="single"/>
        </w:rPr>
        <w:t>p.109-112</w:t>
      </w:r>
      <w:proofErr w:type="gramEnd"/>
    </w:p>
    <w:p w:rsidR="00DF7659" w:rsidRPr="00371831" w:rsidRDefault="00775D2B" w:rsidP="00DF7659">
      <w:pPr>
        <w:pStyle w:val="NoSpacing"/>
        <w:rPr>
          <w:u w:val="single"/>
        </w:rPr>
      </w:pPr>
      <w:r>
        <w:rPr>
          <w:u w:val="single"/>
        </w:rPr>
        <w:t>0</w:t>
      </w:r>
      <w:r w:rsidR="0091520D">
        <w:rPr>
          <w:u w:val="single"/>
        </w:rPr>
        <w:t>5</w:t>
      </w:r>
      <w:r>
        <w:rPr>
          <w:u w:val="single"/>
        </w:rPr>
        <w:t>/3</w:t>
      </w:r>
      <w:r w:rsidR="00DF7659" w:rsidRPr="00371831">
        <w:rPr>
          <w:u w:val="single"/>
        </w:rPr>
        <w:t>/2010</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 xml:space="preserve">Gary Varner’s thesis is that in the debate between the animal rights movement and science which uses animal rights for various experiments, there might be room for disagreement at the level of moral theory (however, it is less often the case then we might think), but there is also a surprising potential for </w:t>
      </w:r>
      <w:r w:rsidRPr="00593E29">
        <w:rPr>
          <w:rFonts w:ascii="Times New Roman" w:hAnsi="Times New Roman" w:cs="Times New Roman"/>
          <w:i/>
          <w:sz w:val="24"/>
          <w:szCs w:val="24"/>
        </w:rPr>
        <w:t>convergence and consensus</w:t>
      </w:r>
      <w:r>
        <w:rPr>
          <w:rFonts w:ascii="Times New Roman" w:hAnsi="Times New Roman" w:cs="Times New Roman"/>
          <w:sz w:val="24"/>
          <w:szCs w:val="24"/>
        </w:rPr>
        <w:t xml:space="preserve"> at the policy level</w:t>
      </w:r>
      <w:r w:rsidR="00BA4A10">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 xml:space="preserve">Varner offers a critical point of view toward Peter Singer’s Animal Liberation criticism </w:t>
      </w:r>
      <w:r w:rsidR="00BA4A10">
        <w:rPr>
          <w:rFonts w:ascii="Times New Roman" w:hAnsi="Times New Roman" w:cs="Times New Roman"/>
          <w:sz w:val="24"/>
          <w:szCs w:val="24"/>
        </w:rPr>
        <w:t xml:space="preserve">which </w:t>
      </w:r>
      <w:r w:rsidRPr="00E01683">
        <w:rPr>
          <w:rFonts w:ascii="Times New Roman" w:hAnsi="Times New Roman" w:cs="Times New Roman"/>
          <w:sz w:val="24"/>
          <w:szCs w:val="24"/>
        </w:rPr>
        <w:t>helps him make his own point that animal rightists and researchers are not really standing on the opposite sides of the animal rights debate</w:t>
      </w:r>
      <w:r w:rsidR="00BA4A10">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 xml:space="preserve">Varner thinks that Singer failed to define or draw a distinction between the basic concepts of “harm” and “right”. What Singer intended, according to Varner, was to show that animals have and should have some </w:t>
      </w:r>
      <w:r w:rsidRPr="00E01683">
        <w:rPr>
          <w:rFonts w:ascii="Times New Roman" w:hAnsi="Times New Roman" w:cs="Times New Roman"/>
          <w:i/>
          <w:sz w:val="24"/>
          <w:szCs w:val="24"/>
        </w:rPr>
        <w:t>moral</w:t>
      </w:r>
      <w:r w:rsidRPr="00E01683">
        <w:rPr>
          <w:rFonts w:ascii="Times New Roman" w:hAnsi="Times New Roman" w:cs="Times New Roman"/>
          <w:sz w:val="24"/>
          <w:szCs w:val="24"/>
        </w:rPr>
        <w:t xml:space="preserve"> standing, and that there are right and wrong ways of treating </w:t>
      </w:r>
      <w:proofErr w:type="gramStart"/>
      <w:r w:rsidRPr="00E01683">
        <w:rPr>
          <w:rFonts w:ascii="Times New Roman" w:hAnsi="Times New Roman" w:cs="Times New Roman"/>
          <w:sz w:val="24"/>
          <w:szCs w:val="24"/>
        </w:rPr>
        <w:t>them</w:t>
      </w:r>
      <w:r>
        <w:rPr>
          <w:rFonts w:ascii="Times New Roman" w:hAnsi="Times New Roman" w:cs="Times New Roman"/>
          <w:sz w:val="24"/>
          <w:szCs w:val="24"/>
        </w:rPr>
        <w:t>.</w:t>
      </w:r>
      <w:proofErr w:type="gramEnd"/>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 xml:space="preserve">However, as Varner comments, when we talk about </w:t>
      </w:r>
      <w:r w:rsidRPr="00E01683">
        <w:rPr>
          <w:rFonts w:ascii="Times New Roman" w:hAnsi="Times New Roman" w:cs="Times New Roman"/>
          <w:i/>
          <w:sz w:val="24"/>
          <w:szCs w:val="24"/>
        </w:rPr>
        <w:t>human</w:t>
      </w:r>
      <w:r w:rsidRPr="00E01683">
        <w:rPr>
          <w:rFonts w:ascii="Times New Roman" w:hAnsi="Times New Roman" w:cs="Times New Roman"/>
          <w:sz w:val="24"/>
          <w:szCs w:val="24"/>
        </w:rPr>
        <w:t xml:space="preserve"> rights, we imply more than just that the human individual should have some moral standing. What we usually imply with regard to a human right is that there is a special </w:t>
      </w:r>
      <w:r w:rsidRPr="00E01683">
        <w:rPr>
          <w:rFonts w:ascii="Times New Roman" w:hAnsi="Times New Roman" w:cs="Times New Roman"/>
          <w:i/>
          <w:sz w:val="24"/>
          <w:szCs w:val="24"/>
        </w:rPr>
        <w:t>moral dignity</w:t>
      </w:r>
      <w:r w:rsidRPr="00E01683">
        <w:rPr>
          <w:rFonts w:ascii="Times New Roman" w:hAnsi="Times New Roman" w:cs="Times New Roman"/>
          <w:sz w:val="24"/>
          <w:szCs w:val="24"/>
        </w:rPr>
        <w:t xml:space="preserve"> and because of it, certain things cannot justifiably be done to the human individual for the benefit of others</w:t>
      </w:r>
      <w:r w:rsidR="00BA4A10">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 xml:space="preserve">In other words, there are things which, </w:t>
      </w:r>
      <w:r w:rsidRPr="00E01683">
        <w:rPr>
          <w:rFonts w:ascii="Times New Roman" w:hAnsi="Times New Roman" w:cs="Times New Roman"/>
          <w:i/>
          <w:sz w:val="24"/>
          <w:szCs w:val="24"/>
        </w:rPr>
        <w:t>regardless of the circumstances and consequences</w:t>
      </w:r>
      <w:r w:rsidRPr="00E01683">
        <w:rPr>
          <w:rFonts w:ascii="Times New Roman" w:hAnsi="Times New Roman" w:cs="Times New Roman"/>
          <w:sz w:val="24"/>
          <w:szCs w:val="24"/>
        </w:rPr>
        <w:t xml:space="preserve">, cannot justifiably be done </w:t>
      </w:r>
      <w:r w:rsidR="00BA4A10">
        <w:rPr>
          <w:rFonts w:ascii="Times New Roman" w:hAnsi="Times New Roman" w:cs="Times New Roman"/>
          <w:sz w:val="24"/>
          <w:szCs w:val="24"/>
        </w:rPr>
        <w:t xml:space="preserve">to </w:t>
      </w:r>
      <w:r w:rsidRPr="00E01683">
        <w:rPr>
          <w:rFonts w:ascii="Times New Roman" w:hAnsi="Times New Roman" w:cs="Times New Roman"/>
          <w:sz w:val="24"/>
          <w:szCs w:val="24"/>
        </w:rPr>
        <w:t xml:space="preserve">human individuals. And </w:t>
      </w:r>
      <w:r w:rsidRPr="00F31B1E">
        <w:rPr>
          <w:rFonts w:ascii="Times New Roman" w:hAnsi="Times New Roman" w:cs="Times New Roman"/>
          <w:b/>
          <w:sz w:val="24"/>
          <w:szCs w:val="24"/>
        </w:rPr>
        <w:t>moral rights describe these things</w:t>
      </w:r>
      <w:r w:rsidR="00BA4A10">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 xml:space="preserve">So, Varner’s claim is that when we talk about rights in general, we are </w:t>
      </w:r>
      <w:r w:rsidRPr="00E01683">
        <w:rPr>
          <w:rFonts w:ascii="Times New Roman" w:hAnsi="Times New Roman" w:cs="Times New Roman"/>
          <w:sz w:val="24"/>
          <w:szCs w:val="24"/>
          <w:u w:val="single"/>
        </w:rPr>
        <w:t>Deontologists</w:t>
      </w:r>
      <w:r w:rsidRPr="00E01683">
        <w:rPr>
          <w:rFonts w:ascii="Times New Roman" w:hAnsi="Times New Roman" w:cs="Times New Roman"/>
          <w:sz w:val="24"/>
          <w:szCs w:val="24"/>
        </w:rPr>
        <w:t xml:space="preserve"> (and that is why he calls the concept of “moral right” a philosophical “trump card” against a Utilitarian point of view), and </w:t>
      </w:r>
      <w:r w:rsidRPr="00E01683">
        <w:rPr>
          <w:rFonts w:ascii="Times New Roman" w:hAnsi="Times New Roman" w:cs="Times New Roman"/>
          <w:sz w:val="24"/>
          <w:szCs w:val="24"/>
          <w:u w:val="single"/>
        </w:rPr>
        <w:t xml:space="preserve">not </w:t>
      </w:r>
      <w:proofErr w:type="spellStart"/>
      <w:r w:rsidRPr="00E01683">
        <w:rPr>
          <w:rFonts w:ascii="Times New Roman" w:hAnsi="Times New Roman" w:cs="Times New Roman"/>
          <w:sz w:val="24"/>
          <w:szCs w:val="24"/>
          <w:u w:val="single"/>
        </w:rPr>
        <w:t>Utilitarians</w:t>
      </w:r>
      <w:proofErr w:type="spellEnd"/>
      <w:r w:rsidRPr="00E01683">
        <w:rPr>
          <w:rFonts w:ascii="Times New Roman" w:hAnsi="Times New Roman" w:cs="Times New Roman"/>
          <w:sz w:val="24"/>
          <w:szCs w:val="24"/>
        </w:rPr>
        <w:t xml:space="preserve"> who argue that the right moral actions maximize happiness for a maximum amount of people</w:t>
      </w:r>
      <w:r w:rsidR="00BA4A10">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 xml:space="preserve">Expressed as a common-sense view on moral rights, it would read as follows: there are </w:t>
      </w:r>
      <w:r w:rsidRPr="00E01683">
        <w:rPr>
          <w:rFonts w:ascii="Times New Roman" w:hAnsi="Times New Roman" w:cs="Times New Roman"/>
          <w:sz w:val="24"/>
          <w:szCs w:val="24"/>
          <w:u w:val="single"/>
        </w:rPr>
        <w:t>limits</w:t>
      </w:r>
      <w:r w:rsidRPr="00E01683">
        <w:rPr>
          <w:rFonts w:ascii="Times New Roman" w:hAnsi="Times New Roman" w:cs="Times New Roman"/>
          <w:sz w:val="24"/>
          <w:szCs w:val="24"/>
        </w:rPr>
        <w:t xml:space="preserve"> to what we can justifiably do to an individual (force them to do or inflict harm upon them) for the benefit of society, in general</w:t>
      </w:r>
      <w:r w:rsidR="00BA4A10">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 xml:space="preserve">To apply this understanding of the concept of right to animals, is to claim that certain treatments of animals cannot be justified even on Utilitarian grounds (the Utilitarian stand is that depending on the circumstances and the consequences, anything could be </w:t>
      </w:r>
      <w:r w:rsidR="00BA4A10">
        <w:rPr>
          <w:rFonts w:ascii="Times New Roman" w:hAnsi="Times New Roman" w:cs="Times New Roman"/>
          <w:sz w:val="24"/>
          <w:szCs w:val="24"/>
        </w:rPr>
        <w:t>‘</w:t>
      </w:r>
      <w:r w:rsidR="00F31B1E">
        <w:rPr>
          <w:rFonts w:ascii="Times New Roman" w:hAnsi="Times New Roman" w:cs="Times New Roman"/>
          <w:sz w:val="24"/>
          <w:szCs w:val="24"/>
        </w:rPr>
        <w:t xml:space="preserve">justified’ there is </w:t>
      </w:r>
      <w:r w:rsidRPr="00E01683">
        <w:rPr>
          <w:rFonts w:ascii="Times New Roman" w:hAnsi="Times New Roman" w:cs="Times New Roman"/>
          <w:sz w:val="24"/>
          <w:szCs w:val="24"/>
        </w:rPr>
        <w:t>essentially</w:t>
      </w:r>
      <w:r w:rsidR="00F31B1E">
        <w:rPr>
          <w:rFonts w:ascii="Times New Roman" w:hAnsi="Times New Roman" w:cs="Times New Roman"/>
          <w:sz w:val="24"/>
          <w:szCs w:val="24"/>
        </w:rPr>
        <w:t xml:space="preserve"> no</w:t>
      </w:r>
      <w:r w:rsidRPr="00E01683">
        <w:rPr>
          <w:rFonts w:ascii="Times New Roman" w:hAnsi="Times New Roman" w:cs="Times New Roman"/>
          <w:sz w:val="24"/>
          <w:szCs w:val="24"/>
        </w:rPr>
        <w:t xml:space="preserve"> right or wrong way of treating animals)</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Thus, if Singer was an animal rightist, as he is celebrated, he should have defended a position similar to the deontological position (or the common-sense position) on animal rights</w:t>
      </w:r>
      <w:r w:rsidR="00BA4A10">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 xml:space="preserve">However, according to Varner, both in </w:t>
      </w:r>
      <w:r w:rsidRPr="00E01683">
        <w:rPr>
          <w:rFonts w:ascii="Times New Roman" w:hAnsi="Times New Roman" w:cs="Times New Roman"/>
          <w:i/>
          <w:sz w:val="24"/>
          <w:szCs w:val="24"/>
        </w:rPr>
        <w:t>Animal Liberation</w:t>
      </w:r>
      <w:r w:rsidRPr="00E01683">
        <w:rPr>
          <w:rFonts w:ascii="Times New Roman" w:hAnsi="Times New Roman" w:cs="Times New Roman"/>
          <w:sz w:val="24"/>
          <w:szCs w:val="24"/>
        </w:rPr>
        <w:t xml:space="preserve"> and his later work, </w:t>
      </w:r>
      <w:r w:rsidRPr="00E01683">
        <w:rPr>
          <w:rFonts w:ascii="Times New Roman" w:hAnsi="Times New Roman" w:cs="Times New Roman"/>
          <w:i/>
          <w:sz w:val="24"/>
          <w:szCs w:val="24"/>
        </w:rPr>
        <w:t>Practical Ethics</w:t>
      </w:r>
      <w:r w:rsidRPr="00E01683">
        <w:rPr>
          <w:rFonts w:ascii="Times New Roman" w:hAnsi="Times New Roman" w:cs="Times New Roman"/>
          <w:sz w:val="24"/>
          <w:szCs w:val="24"/>
        </w:rPr>
        <w:t>, Singer adopts a Utilitarian approach to treating animals (according to w</w:t>
      </w:r>
      <w:r w:rsidR="00BA4A10">
        <w:rPr>
          <w:rFonts w:ascii="Times New Roman" w:hAnsi="Times New Roman" w:cs="Times New Roman"/>
          <w:sz w:val="24"/>
          <w:szCs w:val="24"/>
        </w:rPr>
        <w:t>hich not all animal lives are of</w:t>
      </w:r>
      <w:r w:rsidRPr="00E01683">
        <w:rPr>
          <w:rFonts w:ascii="Times New Roman" w:hAnsi="Times New Roman" w:cs="Times New Roman"/>
          <w:sz w:val="24"/>
          <w:szCs w:val="24"/>
        </w:rPr>
        <w:t xml:space="preserve"> equal value and that is why killing certain animals could be justified)</w:t>
      </w:r>
      <w:r w:rsidR="00BA4A10">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lastRenderedPageBreak/>
        <w:t>Therefore, Varner concludes, the fathe</w:t>
      </w:r>
      <w:r w:rsidR="00EF3336">
        <w:rPr>
          <w:rFonts w:ascii="Times New Roman" w:hAnsi="Times New Roman" w:cs="Times New Roman"/>
          <w:sz w:val="24"/>
          <w:szCs w:val="24"/>
        </w:rPr>
        <w:t>r of the animal rights movement</w:t>
      </w:r>
      <w:r w:rsidRPr="00E01683">
        <w:rPr>
          <w:rFonts w:ascii="Times New Roman" w:hAnsi="Times New Roman" w:cs="Times New Roman"/>
          <w:sz w:val="24"/>
          <w:szCs w:val="24"/>
        </w:rPr>
        <w:t xml:space="preserve"> is not a rightist after all (which becomes clear in his argument about killing animals). The later Singer, Varner claims, believes that it is justifiable to sacrifice the lives of individual animals if the benefit for humans, or society, in general, outweighs the cost to that individual</w:t>
      </w:r>
      <w:r w:rsidR="00EF3336">
        <w:rPr>
          <w:rFonts w:ascii="Times New Roman" w:hAnsi="Times New Roman" w:cs="Times New Roman"/>
          <w:sz w:val="24"/>
          <w:szCs w:val="24"/>
        </w:rPr>
        <w:t>.</w:t>
      </w:r>
    </w:p>
    <w:p w:rsidR="006C08AF" w:rsidRPr="00E01683"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 xml:space="preserve">For Varner, the conclusion that Singer reached in </w:t>
      </w:r>
      <w:r w:rsidRPr="00E01683">
        <w:rPr>
          <w:rFonts w:ascii="Times New Roman" w:hAnsi="Times New Roman" w:cs="Times New Roman"/>
          <w:i/>
          <w:sz w:val="24"/>
          <w:szCs w:val="24"/>
        </w:rPr>
        <w:t>Animal Liberation</w:t>
      </w:r>
      <w:r w:rsidRPr="00E01683">
        <w:rPr>
          <w:rFonts w:ascii="Times New Roman" w:hAnsi="Times New Roman" w:cs="Times New Roman"/>
          <w:sz w:val="24"/>
          <w:szCs w:val="24"/>
        </w:rPr>
        <w:t xml:space="preserve"> is not incompatible with his Utilitarian stance in </w:t>
      </w:r>
      <w:r w:rsidRPr="00E01683">
        <w:rPr>
          <w:rFonts w:ascii="Times New Roman" w:hAnsi="Times New Roman" w:cs="Times New Roman"/>
          <w:i/>
          <w:sz w:val="24"/>
          <w:szCs w:val="24"/>
        </w:rPr>
        <w:t>Practical Ethics</w:t>
      </w:r>
      <w:r w:rsidR="00EF3336">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 xml:space="preserve">In </w:t>
      </w:r>
      <w:r w:rsidRPr="00E01683">
        <w:rPr>
          <w:rFonts w:ascii="Times New Roman" w:hAnsi="Times New Roman" w:cs="Times New Roman"/>
          <w:i/>
          <w:sz w:val="24"/>
          <w:szCs w:val="24"/>
        </w:rPr>
        <w:t>Animal Liberation</w:t>
      </w:r>
      <w:r w:rsidRPr="00E01683">
        <w:rPr>
          <w:rFonts w:ascii="Times New Roman" w:hAnsi="Times New Roman" w:cs="Times New Roman"/>
          <w:sz w:val="24"/>
          <w:szCs w:val="24"/>
        </w:rPr>
        <w:t>, Singer argues that even though pain is pain, wherever it occurs, this does not mean that all animal lives are of equal value. Thus, the lives of the lower animal species are not equal to the lives of the higher animal species. With which, Singer allows for certain use of animals (for farming, for example)</w:t>
      </w:r>
      <w:r w:rsidR="00EF3336">
        <w:rPr>
          <w:rFonts w:ascii="Times New Roman" w:hAnsi="Times New Roman" w:cs="Times New Roman"/>
          <w:sz w:val="24"/>
          <w:szCs w:val="24"/>
        </w:rPr>
        <w:t>.</w:t>
      </w:r>
    </w:p>
    <w:p w:rsidR="006C08AF" w:rsidRPr="00E01683"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 xml:space="preserve">The point of inequality among the lower and the higher animal species is drawn by the criterion of </w:t>
      </w:r>
      <w:r w:rsidRPr="00E01683">
        <w:rPr>
          <w:rFonts w:ascii="Times New Roman" w:hAnsi="Times New Roman" w:cs="Times New Roman"/>
          <w:i/>
          <w:sz w:val="24"/>
          <w:szCs w:val="24"/>
        </w:rPr>
        <w:t>self-consciousness</w:t>
      </w:r>
      <w:r w:rsidR="008A05FD">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Singer thinks that all mammals are self-conscious with having forward-looking desires, especially the desire to keep on living. Thus, higher animal species should not be used as pure utilities (in experimentation and farming)</w:t>
      </w:r>
      <w:r w:rsidR="008A05FD">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Varner counters this argument with the claim that, even if mammals are animals with forward-looking desires, they are looking at the very near future, unlike humans, who are capable of complicated desires</w:t>
      </w:r>
      <w:r w:rsidR="008A05FD">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In this sense, Varner doubts that animals, even mammals, desire to go on living, as it is a complex desire and requires more cognition and conceptual thinking than animals have</w:t>
      </w:r>
      <w:r w:rsidR="008A05FD">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 xml:space="preserve">The point of drawing the attention to all this, however, is that even in </w:t>
      </w:r>
      <w:r w:rsidRPr="00E01683">
        <w:rPr>
          <w:rFonts w:ascii="Times New Roman" w:hAnsi="Times New Roman" w:cs="Times New Roman"/>
          <w:i/>
          <w:sz w:val="24"/>
          <w:szCs w:val="24"/>
        </w:rPr>
        <w:t>Animal Liberation</w:t>
      </w:r>
      <w:r w:rsidRPr="00E01683">
        <w:rPr>
          <w:rFonts w:ascii="Times New Roman" w:hAnsi="Times New Roman" w:cs="Times New Roman"/>
          <w:sz w:val="24"/>
          <w:szCs w:val="24"/>
        </w:rPr>
        <w:t xml:space="preserve">, Singer seems to be a </w:t>
      </w:r>
      <w:r w:rsidRPr="00E01683">
        <w:rPr>
          <w:rFonts w:ascii="Times New Roman" w:hAnsi="Times New Roman" w:cs="Times New Roman"/>
          <w:sz w:val="24"/>
          <w:szCs w:val="24"/>
          <w:u w:val="single"/>
        </w:rPr>
        <w:t>Utilitarian</w:t>
      </w:r>
      <w:r w:rsidRPr="00E01683">
        <w:rPr>
          <w:rFonts w:ascii="Times New Roman" w:hAnsi="Times New Roman" w:cs="Times New Roman"/>
          <w:sz w:val="24"/>
          <w:szCs w:val="24"/>
        </w:rPr>
        <w:t xml:space="preserve">, and not exactly an animal rightist. Thus, Singer’s opposition of animal experimentation is also </w:t>
      </w:r>
      <w:r w:rsidR="00F31B1E">
        <w:rPr>
          <w:rFonts w:ascii="Times New Roman" w:hAnsi="Times New Roman" w:cs="Times New Roman"/>
          <w:sz w:val="24"/>
          <w:szCs w:val="24"/>
        </w:rPr>
        <w:t>on Utilitarian grounds. He is generally</w:t>
      </w:r>
      <w:r w:rsidRPr="00E01683">
        <w:rPr>
          <w:rFonts w:ascii="Times New Roman" w:hAnsi="Times New Roman" w:cs="Times New Roman"/>
          <w:sz w:val="24"/>
          <w:szCs w:val="24"/>
        </w:rPr>
        <w:t xml:space="preserve"> against animal experimentation because he thinks that it is too big of a price to pay on the part of animals, for benefits to the humans that are unknown</w:t>
      </w:r>
      <w:r w:rsidR="008A05FD">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 xml:space="preserve">Thus, Varner concludes, the disagreement between Singer and the researchers seems to be </w:t>
      </w:r>
      <w:r w:rsidRPr="00E01683">
        <w:rPr>
          <w:rFonts w:ascii="Times New Roman" w:hAnsi="Times New Roman" w:cs="Times New Roman"/>
          <w:sz w:val="24"/>
          <w:szCs w:val="24"/>
          <w:u w:val="single"/>
        </w:rPr>
        <w:t>empirical</w:t>
      </w:r>
      <w:r w:rsidRPr="00E01683">
        <w:rPr>
          <w:rFonts w:ascii="Times New Roman" w:hAnsi="Times New Roman" w:cs="Times New Roman"/>
          <w:sz w:val="24"/>
          <w:szCs w:val="24"/>
        </w:rPr>
        <w:t xml:space="preserve"> and not </w:t>
      </w:r>
      <w:r w:rsidRPr="00E01683">
        <w:rPr>
          <w:rFonts w:ascii="Times New Roman" w:hAnsi="Times New Roman" w:cs="Times New Roman"/>
          <w:i/>
          <w:sz w:val="24"/>
          <w:szCs w:val="24"/>
        </w:rPr>
        <w:t>a priori</w:t>
      </w:r>
      <w:r w:rsidRPr="00E01683">
        <w:rPr>
          <w:rFonts w:ascii="Times New Roman" w:hAnsi="Times New Roman" w:cs="Times New Roman"/>
          <w:sz w:val="24"/>
          <w:szCs w:val="24"/>
        </w:rPr>
        <w:t>, or on moral grounds</w:t>
      </w:r>
      <w:r w:rsidR="008A05FD">
        <w:rPr>
          <w:rFonts w:ascii="Times New Roman" w:hAnsi="Times New Roman" w:cs="Times New Roman"/>
          <w:sz w:val="24"/>
          <w:szCs w:val="24"/>
        </w:rPr>
        <w:t>.</w:t>
      </w:r>
    </w:p>
    <w:p w:rsidR="006C08AF" w:rsidRDefault="006C08AF" w:rsidP="006C08AF">
      <w:pPr>
        <w:pStyle w:val="ListParagraph"/>
        <w:numPr>
          <w:ilvl w:val="0"/>
          <w:numId w:val="9"/>
        </w:numPr>
        <w:spacing w:after="0"/>
        <w:jc w:val="both"/>
        <w:rPr>
          <w:rFonts w:ascii="Times New Roman" w:hAnsi="Times New Roman" w:cs="Times New Roman"/>
          <w:sz w:val="24"/>
          <w:szCs w:val="24"/>
        </w:rPr>
      </w:pPr>
      <w:r w:rsidRPr="00E01683">
        <w:rPr>
          <w:rFonts w:ascii="Times New Roman" w:hAnsi="Times New Roman" w:cs="Times New Roman"/>
          <w:sz w:val="24"/>
          <w:szCs w:val="24"/>
        </w:rPr>
        <w:t>A priori = prior to experience</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E01683">
        <w:rPr>
          <w:rFonts w:ascii="Times New Roman" w:hAnsi="Times New Roman" w:cs="Times New Roman"/>
          <w:sz w:val="24"/>
          <w:szCs w:val="24"/>
        </w:rPr>
        <w:t>The disagreement seems to be about how much benefit a given research on animals will bring to humans. Researchers often argue that it is very difficult, if not impossible in some cases, to know in advance how much benefit a given research will bring to humanity</w:t>
      </w:r>
      <w:r w:rsidR="00812046">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Even if we do not agree with this last argument, we have to take into consideration the fact that if someone has Utilitarian approach toward the rights of animals and their welfare (as it turned out </w:t>
      </w:r>
      <w:r w:rsidR="0083380C">
        <w:rPr>
          <w:rFonts w:ascii="Times New Roman" w:hAnsi="Times New Roman" w:cs="Times New Roman"/>
          <w:sz w:val="24"/>
          <w:szCs w:val="24"/>
        </w:rPr>
        <w:t>for S</w:t>
      </w:r>
      <w:r w:rsidRPr="00A24486">
        <w:rPr>
          <w:rFonts w:ascii="Times New Roman" w:hAnsi="Times New Roman" w:cs="Times New Roman"/>
          <w:sz w:val="24"/>
          <w:szCs w:val="24"/>
        </w:rPr>
        <w:t>inger), then he/she needs to take into consideration the fact that Utilitarianism requires a detailed knowledge about the effects of certain policies on animals and humans, which detailed knowledge is almost impossible to provide.</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Varner concludes that the researchers, who abide by codes of conduct and research, do not actually disagree with Singer’s moral theory. On the contrary, they use the same definition of suffering that Singer provides. What they disagree with, however, is how we should apply this moral theory. Singer thinks that we should ban animal research and either completely </w:t>
      </w:r>
      <w:r w:rsidRPr="00A24486">
        <w:rPr>
          <w:rFonts w:ascii="Times New Roman" w:hAnsi="Times New Roman" w:cs="Times New Roman"/>
          <w:sz w:val="24"/>
          <w:szCs w:val="24"/>
        </w:rPr>
        <w:lastRenderedPageBreak/>
        <w:t>abolish farming, or restrict it to the use of the lover species. Researchers believe that as soon as we treat animals as humanely as the situation permits, then we do not go against the general moral principles of the animal right theory.</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Dramatic disagreement b</w:t>
      </w:r>
      <w:r w:rsidR="00F31B1E">
        <w:rPr>
          <w:rFonts w:ascii="Times New Roman" w:hAnsi="Times New Roman" w:cs="Times New Roman"/>
          <w:sz w:val="24"/>
          <w:szCs w:val="24"/>
        </w:rPr>
        <w:t>ased on the moral theory in use</w:t>
      </w:r>
      <w:r w:rsidRPr="00A24486">
        <w:rPr>
          <w:rFonts w:ascii="Times New Roman" w:hAnsi="Times New Roman" w:cs="Times New Roman"/>
          <w:sz w:val="24"/>
          <w:szCs w:val="24"/>
        </w:rPr>
        <w:t xml:space="preserve"> emerges in the views of Tom Regan. Regan’s views of harm are substantially different from those of Singer. </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For Regan there is only one moral right: the right not to be harmed on the grounds that doing so benefits others. </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Regan defines </w:t>
      </w:r>
      <w:r w:rsidR="0083380C">
        <w:rPr>
          <w:rFonts w:ascii="Times New Roman" w:hAnsi="Times New Roman" w:cs="Times New Roman"/>
          <w:sz w:val="24"/>
          <w:szCs w:val="24"/>
        </w:rPr>
        <w:t>“</w:t>
      </w:r>
      <w:r w:rsidRPr="0083380C">
        <w:rPr>
          <w:rFonts w:ascii="Times New Roman" w:hAnsi="Times New Roman" w:cs="Times New Roman"/>
          <w:b/>
          <w:sz w:val="24"/>
          <w:szCs w:val="24"/>
        </w:rPr>
        <w:t>harm</w:t>
      </w:r>
      <w:r w:rsidR="0083380C">
        <w:rPr>
          <w:rFonts w:ascii="Times New Roman" w:hAnsi="Times New Roman" w:cs="Times New Roman"/>
          <w:sz w:val="24"/>
          <w:szCs w:val="24"/>
        </w:rPr>
        <w:t>”</w:t>
      </w:r>
      <w:r w:rsidRPr="00A24486">
        <w:rPr>
          <w:rFonts w:ascii="Times New Roman" w:hAnsi="Times New Roman" w:cs="Times New Roman"/>
          <w:sz w:val="24"/>
          <w:szCs w:val="24"/>
        </w:rPr>
        <w:t xml:space="preserve"> in terms of </w:t>
      </w:r>
      <w:r w:rsidRPr="0083380C">
        <w:rPr>
          <w:rFonts w:ascii="Times New Roman" w:hAnsi="Times New Roman" w:cs="Times New Roman"/>
          <w:sz w:val="24"/>
          <w:szCs w:val="24"/>
          <w:u w:val="single"/>
        </w:rPr>
        <w:t xml:space="preserve">diminution in the capacity to form and satisfy a </w:t>
      </w:r>
      <w:r w:rsidRPr="0083380C">
        <w:rPr>
          <w:rFonts w:ascii="Times New Roman" w:hAnsi="Times New Roman" w:cs="Times New Roman"/>
          <w:b/>
          <w:sz w:val="24"/>
          <w:szCs w:val="24"/>
          <w:u w:val="single"/>
        </w:rPr>
        <w:t>desire</w:t>
      </w:r>
      <w:r w:rsidRPr="00A24486">
        <w:rPr>
          <w:rFonts w:ascii="Times New Roman" w:hAnsi="Times New Roman" w:cs="Times New Roman"/>
          <w:sz w:val="24"/>
          <w:szCs w:val="24"/>
        </w:rPr>
        <w:t xml:space="preserve">. Therefore, if animals are capable of desires, they have this basic moral right not to be harmed for the benefit of others (humans). </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The same problem regarding which animal species have forward-looking desires (interest), we encountered with Feinberg’s and Singer’s positions, reapers here. </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According to </w:t>
      </w:r>
      <w:r w:rsidRPr="00A24486">
        <w:rPr>
          <w:rFonts w:ascii="Times New Roman" w:hAnsi="Times New Roman" w:cs="Times New Roman"/>
          <w:b/>
          <w:sz w:val="24"/>
          <w:szCs w:val="24"/>
        </w:rPr>
        <w:t>Thomas Regan</w:t>
      </w:r>
      <w:r w:rsidRPr="00A24486">
        <w:rPr>
          <w:rFonts w:ascii="Times New Roman" w:hAnsi="Times New Roman" w:cs="Times New Roman"/>
          <w:sz w:val="24"/>
          <w:szCs w:val="24"/>
        </w:rPr>
        <w:t xml:space="preserve"> all adult (one year and older) mammals as well as birds, have desires, but he does not have evidence of how far down the evolutionary chain we should go to find desires in animals</w:t>
      </w:r>
      <w:r w:rsidR="0083380C">
        <w:rPr>
          <w:rFonts w:ascii="Times New Roman" w:hAnsi="Times New Roman" w:cs="Times New Roman"/>
          <w:sz w:val="24"/>
          <w:szCs w:val="24"/>
        </w:rPr>
        <w:t>.</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Regan is aware that we encounter situations in which it is virtually impossible not harm an individual with desires. So he uses </w:t>
      </w:r>
      <w:r w:rsidRPr="0083380C">
        <w:rPr>
          <w:rFonts w:ascii="Times New Roman" w:hAnsi="Times New Roman" w:cs="Times New Roman"/>
          <w:sz w:val="24"/>
          <w:szCs w:val="24"/>
          <w:u w:val="single"/>
        </w:rPr>
        <w:t>two principles</w:t>
      </w:r>
      <w:r w:rsidRPr="00A24486">
        <w:rPr>
          <w:rFonts w:ascii="Times New Roman" w:hAnsi="Times New Roman" w:cs="Times New Roman"/>
          <w:sz w:val="24"/>
          <w:szCs w:val="24"/>
        </w:rPr>
        <w:t xml:space="preserve"> to help him determine </w:t>
      </w:r>
      <w:r w:rsidRPr="0083380C">
        <w:rPr>
          <w:rFonts w:ascii="Times New Roman" w:hAnsi="Times New Roman" w:cs="Times New Roman"/>
          <w:i/>
          <w:sz w:val="24"/>
          <w:szCs w:val="24"/>
        </w:rPr>
        <w:t>who we should harm</w:t>
      </w:r>
      <w:r w:rsidRPr="00A24486">
        <w:rPr>
          <w:rFonts w:ascii="Times New Roman" w:hAnsi="Times New Roman" w:cs="Times New Roman"/>
          <w:sz w:val="24"/>
          <w:szCs w:val="24"/>
        </w:rPr>
        <w:t xml:space="preserve">, if we have to harm someone. </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The first principle is the </w:t>
      </w:r>
      <w:r w:rsidR="00BA4A10">
        <w:rPr>
          <w:rFonts w:ascii="Times New Roman" w:hAnsi="Times New Roman" w:cs="Times New Roman"/>
          <w:b/>
          <w:sz w:val="24"/>
          <w:szCs w:val="24"/>
        </w:rPr>
        <w:t>worse</w:t>
      </w:r>
      <w:r w:rsidR="0083380C">
        <w:rPr>
          <w:rFonts w:ascii="Times New Roman" w:hAnsi="Times New Roman" w:cs="Times New Roman"/>
          <w:b/>
          <w:sz w:val="24"/>
          <w:szCs w:val="24"/>
        </w:rPr>
        <w:t xml:space="preserve">-off </w:t>
      </w:r>
      <w:r w:rsidRPr="00A24486">
        <w:rPr>
          <w:rFonts w:ascii="Times New Roman" w:hAnsi="Times New Roman" w:cs="Times New Roman"/>
          <w:b/>
          <w:sz w:val="24"/>
          <w:szCs w:val="24"/>
        </w:rPr>
        <w:t>principle</w:t>
      </w:r>
      <w:r w:rsidRPr="00A24486">
        <w:rPr>
          <w:rFonts w:ascii="Times New Roman" w:hAnsi="Times New Roman" w:cs="Times New Roman"/>
          <w:sz w:val="24"/>
          <w:szCs w:val="24"/>
        </w:rPr>
        <w:t>.</w:t>
      </w:r>
    </w:p>
    <w:p w:rsidR="006C08AF" w:rsidRDefault="006C08AF" w:rsidP="006C08AF">
      <w:pPr>
        <w:pStyle w:val="ListParagraph"/>
        <w:numPr>
          <w:ilvl w:val="0"/>
          <w:numId w:val="9"/>
        </w:numPr>
        <w:spacing w:after="0"/>
        <w:jc w:val="both"/>
        <w:rPr>
          <w:rFonts w:ascii="Times New Roman" w:hAnsi="Times New Roman" w:cs="Times New Roman"/>
          <w:sz w:val="24"/>
          <w:szCs w:val="24"/>
        </w:rPr>
      </w:pPr>
      <w:r w:rsidRPr="00A24486">
        <w:rPr>
          <w:rFonts w:ascii="Times New Roman" w:hAnsi="Times New Roman" w:cs="Times New Roman"/>
          <w:sz w:val="24"/>
          <w:szCs w:val="24"/>
        </w:rPr>
        <w:t>This principle applies when non-comparable harms are involved and it requires us to avoid harming the worse-off individual. Thus, even though death is the worst possible harm that could be done to any individual with desires, death of a human individual is non-comparably worse than death to a non-human individual</w:t>
      </w:r>
      <w:r w:rsidR="0065350C">
        <w:rPr>
          <w:rFonts w:ascii="Times New Roman" w:hAnsi="Times New Roman" w:cs="Times New Roman"/>
          <w:sz w:val="24"/>
          <w:szCs w:val="24"/>
        </w:rPr>
        <w:t>, because a normal human being’s capacity to form and satisfy desires is so much greater.</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The second principle is the </w:t>
      </w:r>
      <w:proofErr w:type="spellStart"/>
      <w:r w:rsidRPr="00A24486">
        <w:rPr>
          <w:rFonts w:ascii="Times New Roman" w:hAnsi="Times New Roman" w:cs="Times New Roman"/>
          <w:b/>
          <w:sz w:val="24"/>
          <w:szCs w:val="24"/>
        </w:rPr>
        <w:t>miniride</w:t>
      </w:r>
      <w:proofErr w:type="spellEnd"/>
      <w:r w:rsidRPr="00A24486">
        <w:rPr>
          <w:rFonts w:ascii="Times New Roman" w:hAnsi="Times New Roman" w:cs="Times New Roman"/>
          <w:sz w:val="24"/>
          <w:szCs w:val="24"/>
        </w:rPr>
        <w:t xml:space="preserve"> principle</w:t>
      </w:r>
    </w:p>
    <w:p w:rsidR="006C08AF" w:rsidRDefault="006C08AF" w:rsidP="006C08AF">
      <w:pPr>
        <w:pStyle w:val="ListParagraph"/>
        <w:numPr>
          <w:ilvl w:val="0"/>
          <w:numId w:val="9"/>
        </w:numPr>
        <w:spacing w:after="0"/>
        <w:jc w:val="both"/>
        <w:rPr>
          <w:rFonts w:ascii="Times New Roman" w:hAnsi="Times New Roman" w:cs="Times New Roman"/>
          <w:sz w:val="24"/>
          <w:szCs w:val="24"/>
        </w:rPr>
      </w:pPr>
      <w:r w:rsidRPr="00A24486">
        <w:rPr>
          <w:rFonts w:ascii="Times New Roman" w:hAnsi="Times New Roman" w:cs="Times New Roman"/>
          <w:sz w:val="24"/>
          <w:szCs w:val="24"/>
        </w:rPr>
        <w:t>This principle applies where comparable harms are involved, and it requires that we harm the few rather that the many. It seems that this principle is Utilitarian</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Even though, Varner argues, the result is the same, the reasoning behind the </w:t>
      </w:r>
      <w:proofErr w:type="spellStart"/>
      <w:r w:rsidRPr="00A24486">
        <w:rPr>
          <w:rFonts w:ascii="Times New Roman" w:hAnsi="Times New Roman" w:cs="Times New Roman"/>
          <w:sz w:val="24"/>
          <w:szCs w:val="24"/>
        </w:rPr>
        <w:t>miniride</w:t>
      </w:r>
      <w:proofErr w:type="spellEnd"/>
      <w:r w:rsidRPr="00A24486">
        <w:rPr>
          <w:rFonts w:ascii="Times New Roman" w:hAnsi="Times New Roman" w:cs="Times New Roman"/>
          <w:sz w:val="24"/>
          <w:szCs w:val="24"/>
        </w:rPr>
        <w:t xml:space="preserve"> principle is non-utilitarian. The principle urges us to minimize the override of the rights of individual, rather than to maximize the happiness. </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From Regan’s standpoint, it seems that all animal experimentation should be abolished. However, Varner, points out, the </w:t>
      </w:r>
      <w:r w:rsidRPr="00A24486">
        <w:rPr>
          <w:rFonts w:ascii="Times New Roman" w:hAnsi="Times New Roman" w:cs="Times New Roman"/>
          <w:i/>
          <w:sz w:val="24"/>
          <w:szCs w:val="24"/>
        </w:rPr>
        <w:t>worse-off</w:t>
      </w:r>
      <w:r w:rsidRPr="00A24486">
        <w:rPr>
          <w:rFonts w:ascii="Times New Roman" w:hAnsi="Times New Roman" w:cs="Times New Roman"/>
          <w:sz w:val="24"/>
          <w:szCs w:val="24"/>
        </w:rPr>
        <w:t xml:space="preserve"> principle combined with the definition of harm, seems to be allowing of at least a certain kind of animal experimentation.</w:t>
      </w:r>
    </w:p>
    <w:p w:rsidR="006C08AF"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Regan fights back by arguing that risks are not morally transferrable to subjects who do not participate voluntarily in the experimentation. And since animal</w:t>
      </w:r>
      <w:r w:rsidR="0065350C">
        <w:rPr>
          <w:rFonts w:ascii="Times New Roman" w:hAnsi="Times New Roman" w:cs="Times New Roman"/>
          <w:sz w:val="24"/>
          <w:szCs w:val="24"/>
        </w:rPr>
        <w:t>s</w:t>
      </w:r>
      <w:r w:rsidRPr="00A24486">
        <w:rPr>
          <w:rFonts w:ascii="Times New Roman" w:hAnsi="Times New Roman" w:cs="Times New Roman"/>
          <w:sz w:val="24"/>
          <w:szCs w:val="24"/>
        </w:rPr>
        <w:t xml:space="preserve"> do not voluntarily choose to participate in the experimentation, unlike humans, the only justifiable experimentation done on animals is the one that tests a potential cure for a currently incurable disease. Also, the animal that is experimented on must have acquired the disease of their own accord. </w:t>
      </w:r>
    </w:p>
    <w:p w:rsidR="006C08AF" w:rsidRPr="00A24486" w:rsidRDefault="006C08AF" w:rsidP="006C08AF">
      <w:pPr>
        <w:pStyle w:val="ListParagraph"/>
        <w:numPr>
          <w:ilvl w:val="0"/>
          <w:numId w:val="14"/>
        </w:numPr>
        <w:spacing w:after="0"/>
        <w:ind w:left="426" w:hanging="426"/>
        <w:jc w:val="both"/>
        <w:rPr>
          <w:rFonts w:ascii="Times New Roman" w:hAnsi="Times New Roman" w:cs="Times New Roman"/>
          <w:sz w:val="24"/>
          <w:szCs w:val="24"/>
        </w:rPr>
      </w:pPr>
      <w:r w:rsidRPr="00A24486">
        <w:rPr>
          <w:rFonts w:ascii="Times New Roman" w:hAnsi="Times New Roman" w:cs="Times New Roman"/>
          <w:sz w:val="24"/>
          <w:szCs w:val="24"/>
        </w:rPr>
        <w:t xml:space="preserve">The </w:t>
      </w:r>
      <w:r w:rsidRPr="00A24486">
        <w:rPr>
          <w:rFonts w:ascii="Times New Roman" w:hAnsi="Times New Roman" w:cs="Times New Roman"/>
          <w:sz w:val="24"/>
          <w:szCs w:val="24"/>
          <w:u w:val="single"/>
        </w:rPr>
        <w:t>conclusion</w:t>
      </w:r>
      <w:r w:rsidRPr="00A24486">
        <w:rPr>
          <w:rFonts w:ascii="Times New Roman" w:hAnsi="Times New Roman" w:cs="Times New Roman"/>
          <w:sz w:val="24"/>
          <w:szCs w:val="24"/>
        </w:rPr>
        <w:t xml:space="preserve"> that Varner reaches in his paper is that an approach of philosophical understanding of the animal rights/ animal welfare issue will lead to overcoming the </w:t>
      </w:r>
      <w:r w:rsidRPr="00A24486">
        <w:rPr>
          <w:rFonts w:ascii="Times New Roman" w:hAnsi="Times New Roman" w:cs="Times New Roman"/>
          <w:sz w:val="24"/>
          <w:szCs w:val="24"/>
        </w:rPr>
        <w:lastRenderedPageBreak/>
        <w:t xml:space="preserve">opposition between researchers and animal rightist, when they are, in fact, significant similarities between the beliefs of the two camps (on Utilitarian grounds). And if the difference </w:t>
      </w:r>
      <w:r>
        <w:rPr>
          <w:rFonts w:ascii="Times New Roman" w:hAnsi="Times New Roman" w:cs="Times New Roman"/>
          <w:sz w:val="24"/>
          <w:szCs w:val="24"/>
        </w:rPr>
        <w:t>is</w:t>
      </w:r>
      <w:r w:rsidRPr="00A24486">
        <w:rPr>
          <w:rFonts w:ascii="Times New Roman" w:hAnsi="Times New Roman" w:cs="Times New Roman"/>
          <w:sz w:val="24"/>
          <w:szCs w:val="24"/>
        </w:rPr>
        <w:t xml:space="preserve"> mostly empirical, there is a real possibility for a conversation, rather that opposition </w:t>
      </w:r>
    </w:p>
    <w:p w:rsidR="0091520D" w:rsidRPr="00BC1DC1" w:rsidRDefault="0091520D" w:rsidP="00371831">
      <w:pPr>
        <w:pStyle w:val="NoSpacing"/>
        <w:rPr>
          <w:lang w:val="en-US"/>
        </w:rPr>
      </w:pPr>
    </w:p>
    <w:sectPr w:rsidR="0091520D" w:rsidRPr="00BC1DC1" w:rsidSect="001E2F5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51C1"/>
    <w:multiLevelType w:val="hybridMultilevel"/>
    <w:tmpl w:val="3D2663D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4A55DB2"/>
    <w:multiLevelType w:val="hybridMultilevel"/>
    <w:tmpl w:val="685E3BC6"/>
    <w:lvl w:ilvl="0" w:tplc="4232EEF2">
      <w:numFmt w:val="bullet"/>
      <w:lvlText w:val="-"/>
      <w:lvlJc w:val="left"/>
      <w:pPr>
        <w:ind w:left="786" w:hanging="360"/>
      </w:pPr>
      <w:rPr>
        <w:rFonts w:ascii="Times New Roman" w:eastAsiaTheme="minorHAnsi" w:hAnsi="Times New Roman" w:cs="Times New Roman" w:hint="default"/>
        <w:b w:val="0"/>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2">
    <w:nsid w:val="05B778F1"/>
    <w:multiLevelType w:val="hybridMultilevel"/>
    <w:tmpl w:val="EC80AD6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5EC6106"/>
    <w:multiLevelType w:val="hybridMultilevel"/>
    <w:tmpl w:val="D01EBCA2"/>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DF35F35"/>
    <w:multiLevelType w:val="hybridMultilevel"/>
    <w:tmpl w:val="18F86AF8"/>
    <w:lvl w:ilvl="0" w:tplc="F2345130">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5">
    <w:nsid w:val="169E5F94"/>
    <w:multiLevelType w:val="hybridMultilevel"/>
    <w:tmpl w:val="4538056C"/>
    <w:lvl w:ilvl="0" w:tplc="A1DCDDDE">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6">
    <w:nsid w:val="211E4161"/>
    <w:multiLevelType w:val="hybridMultilevel"/>
    <w:tmpl w:val="B5DA1166"/>
    <w:lvl w:ilvl="0" w:tplc="10090011">
      <w:start w:val="1"/>
      <w:numFmt w:val="decimal"/>
      <w:lvlText w:val="%1)"/>
      <w:lvlJc w:val="left"/>
      <w:pPr>
        <w:ind w:left="786" w:hanging="360"/>
      </w:pPr>
      <w:rPr>
        <w:rFonts w:hint="default"/>
        <w:b w:val="0"/>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7">
    <w:nsid w:val="268F77ED"/>
    <w:multiLevelType w:val="hybridMultilevel"/>
    <w:tmpl w:val="7B8ADD7E"/>
    <w:lvl w:ilvl="0" w:tplc="1DD4D518">
      <w:numFmt w:val="bullet"/>
      <w:lvlText w:val=""/>
      <w:lvlJc w:val="left"/>
      <w:pPr>
        <w:ind w:left="1146" w:hanging="360"/>
      </w:pPr>
      <w:rPr>
        <w:rFonts w:ascii="Wingdings" w:eastAsiaTheme="minorHAnsi" w:hAnsi="Wingdings" w:cs="Times New Roman" w:hint="default"/>
        <w:b w:val="0"/>
      </w:rPr>
    </w:lvl>
    <w:lvl w:ilvl="1" w:tplc="10090003" w:tentative="1">
      <w:start w:val="1"/>
      <w:numFmt w:val="bullet"/>
      <w:lvlText w:val="o"/>
      <w:lvlJc w:val="left"/>
      <w:pPr>
        <w:ind w:left="1866" w:hanging="360"/>
      </w:pPr>
      <w:rPr>
        <w:rFonts w:ascii="Courier New" w:hAnsi="Courier New" w:cs="Courier New" w:hint="default"/>
      </w:rPr>
    </w:lvl>
    <w:lvl w:ilvl="2" w:tplc="10090005" w:tentative="1">
      <w:start w:val="1"/>
      <w:numFmt w:val="bullet"/>
      <w:lvlText w:val=""/>
      <w:lvlJc w:val="left"/>
      <w:pPr>
        <w:ind w:left="2586" w:hanging="360"/>
      </w:pPr>
      <w:rPr>
        <w:rFonts w:ascii="Wingdings" w:hAnsi="Wingdings" w:hint="default"/>
      </w:rPr>
    </w:lvl>
    <w:lvl w:ilvl="3" w:tplc="10090001" w:tentative="1">
      <w:start w:val="1"/>
      <w:numFmt w:val="bullet"/>
      <w:lvlText w:val=""/>
      <w:lvlJc w:val="left"/>
      <w:pPr>
        <w:ind w:left="3306" w:hanging="360"/>
      </w:pPr>
      <w:rPr>
        <w:rFonts w:ascii="Symbol" w:hAnsi="Symbol" w:hint="default"/>
      </w:rPr>
    </w:lvl>
    <w:lvl w:ilvl="4" w:tplc="10090003" w:tentative="1">
      <w:start w:val="1"/>
      <w:numFmt w:val="bullet"/>
      <w:lvlText w:val="o"/>
      <w:lvlJc w:val="left"/>
      <w:pPr>
        <w:ind w:left="4026" w:hanging="360"/>
      </w:pPr>
      <w:rPr>
        <w:rFonts w:ascii="Courier New" w:hAnsi="Courier New" w:cs="Courier New" w:hint="default"/>
      </w:rPr>
    </w:lvl>
    <w:lvl w:ilvl="5" w:tplc="10090005" w:tentative="1">
      <w:start w:val="1"/>
      <w:numFmt w:val="bullet"/>
      <w:lvlText w:val=""/>
      <w:lvlJc w:val="left"/>
      <w:pPr>
        <w:ind w:left="4746" w:hanging="360"/>
      </w:pPr>
      <w:rPr>
        <w:rFonts w:ascii="Wingdings" w:hAnsi="Wingdings" w:hint="default"/>
      </w:rPr>
    </w:lvl>
    <w:lvl w:ilvl="6" w:tplc="10090001" w:tentative="1">
      <w:start w:val="1"/>
      <w:numFmt w:val="bullet"/>
      <w:lvlText w:val=""/>
      <w:lvlJc w:val="left"/>
      <w:pPr>
        <w:ind w:left="5466" w:hanging="360"/>
      </w:pPr>
      <w:rPr>
        <w:rFonts w:ascii="Symbol" w:hAnsi="Symbol" w:hint="default"/>
      </w:rPr>
    </w:lvl>
    <w:lvl w:ilvl="7" w:tplc="10090003" w:tentative="1">
      <w:start w:val="1"/>
      <w:numFmt w:val="bullet"/>
      <w:lvlText w:val="o"/>
      <w:lvlJc w:val="left"/>
      <w:pPr>
        <w:ind w:left="6186" w:hanging="360"/>
      </w:pPr>
      <w:rPr>
        <w:rFonts w:ascii="Courier New" w:hAnsi="Courier New" w:cs="Courier New" w:hint="default"/>
      </w:rPr>
    </w:lvl>
    <w:lvl w:ilvl="8" w:tplc="10090005" w:tentative="1">
      <w:start w:val="1"/>
      <w:numFmt w:val="bullet"/>
      <w:lvlText w:val=""/>
      <w:lvlJc w:val="left"/>
      <w:pPr>
        <w:ind w:left="6906" w:hanging="360"/>
      </w:pPr>
      <w:rPr>
        <w:rFonts w:ascii="Wingdings" w:hAnsi="Wingdings" w:hint="default"/>
      </w:rPr>
    </w:lvl>
  </w:abstractNum>
  <w:abstractNum w:abstractNumId="8">
    <w:nsid w:val="49101DC3"/>
    <w:multiLevelType w:val="hybridMultilevel"/>
    <w:tmpl w:val="EEF4A50E"/>
    <w:lvl w:ilvl="0" w:tplc="10090001">
      <w:start w:val="1"/>
      <w:numFmt w:val="bullet"/>
      <w:lvlText w:val=""/>
      <w:lvlJc w:val="left"/>
      <w:pPr>
        <w:ind w:left="720" w:hanging="360"/>
      </w:pPr>
      <w:rPr>
        <w:rFonts w:ascii="Symbol" w:hAnsi="Symbol" w:hint="default"/>
      </w:rPr>
    </w:lvl>
    <w:lvl w:ilvl="1" w:tplc="1009000B">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4CDF4F49"/>
    <w:multiLevelType w:val="hybridMultilevel"/>
    <w:tmpl w:val="E7368D6C"/>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nsid w:val="4EB40EFD"/>
    <w:multiLevelType w:val="hybridMultilevel"/>
    <w:tmpl w:val="5C20ABB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539E12E1"/>
    <w:multiLevelType w:val="hybridMultilevel"/>
    <w:tmpl w:val="3C563E36"/>
    <w:lvl w:ilvl="0" w:tplc="FDA68392">
      <w:start w:val="1"/>
      <w:numFmt w:val="decimal"/>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53A81F47"/>
    <w:multiLevelType w:val="hybridMultilevel"/>
    <w:tmpl w:val="67826180"/>
    <w:lvl w:ilvl="0" w:tplc="9B56B258">
      <w:numFmt w:val="bullet"/>
      <w:lvlText w:val="-"/>
      <w:lvlJc w:val="left"/>
      <w:pPr>
        <w:ind w:left="720" w:hanging="360"/>
      </w:pPr>
      <w:rPr>
        <w:rFonts w:ascii="Times New Roman" w:eastAsia="Calibri" w:hAnsi="Times New Roman" w:cs="Times New Roman" w:hint="default"/>
      </w:rPr>
    </w:lvl>
    <w:lvl w:ilvl="1" w:tplc="10090005">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61F239B9"/>
    <w:multiLevelType w:val="hybridMultilevel"/>
    <w:tmpl w:val="6F22F988"/>
    <w:lvl w:ilvl="0" w:tplc="AA389E26">
      <w:numFmt w:val="bullet"/>
      <w:lvlText w:val=""/>
      <w:lvlJc w:val="left"/>
      <w:pPr>
        <w:ind w:left="1080" w:hanging="360"/>
      </w:pPr>
      <w:rPr>
        <w:rFonts w:ascii="Wingdings" w:eastAsia="Calibri" w:hAnsi="Wingdings" w:cs="Times New Roman" w:hint="default"/>
      </w:rPr>
    </w:lvl>
    <w:lvl w:ilvl="1" w:tplc="10090005">
      <w:start w:val="1"/>
      <w:numFmt w:val="bullet"/>
      <w:lvlText w:val=""/>
      <w:lvlJc w:val="left"/>
      <w:pPr>
        <w:ind w:left="1800" w:hanging="360"/>
      </w:pPr>
      <w:rPr>
        <w:rFonts w:ascii="Wingdings" w:hAnsi="Wingdings"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
    <w:nsid w:val="71354974"/>
    <w:multiLevelType w:val="hybridMultilevel"/>
    <w:tmpl w:val="6BF87F34"/>
    <w:lvl w:ilvl="0" w:tplc="76840C9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15">
    <w:nsid w:val="75FC0F58"/>
    <w:multiLevelType w:val="hybridMultilevel"/>
    <w:tmpl w:val="E52C7A58"/>
    <w:lvl w:ilvl="0" w:tplc="D27EB7C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num w:numId="1">
    <w:abstractNumId w:val="12"/>
  </w:num>
  <w:num w:numId="2">
    <w:abstractNumId w:val="13"/>
  </w:num>
  <w:num w:numId="3">
    <w:abstractNumId w:val="10"/>
  </w:num>
  <w:num w:numId="4">
    <w:abstractNumId w:val="11"/>
  </w:num>
  <w:num w:numId="5">
    <w:abstractNumId w:val="3"/>
  </w:num>
  <w:num w:numId="6">
    <w:abstractNumId w:val="9"/>
  </w:num>
  <w:num w:numId="7">
    <w:abstractNumId w:val="4"/>
  </w:num>
  <w:num w:numId="8">
    <w:abstractNumId w:val="14"/>
  </w:num>
  <w:num w:numId="9">
    <w:abstractNumId w:val="1"/>
  </w:num>
  <w:num w:numId="10">
    <w:abstractNumId w:val="7"/>
  </w:num>
  <w:num w:numId="11">
    <w:abstractNumId w:val="5"/>
  </w:num>
  <w:num w:numId="12">
    <w:abstractNumId w:val="15"/>
  </w:num>
  <w:num w:numId="13">
    <w:abstractNumId w:val="2"/>
  </w:num>
  <w:num w:numId="14">
    <w:abstractNumId w:val="0"/>
  </w:num>
  <w:num w:numId="15">
    <w:abstractNumId w:val="8"/>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33277E"/>
    <w:rsid w:val="000226D2"/>
    <w:rsid w:val="000451C3"/>
    <w:rsid w:val="00066984"/>
    <w:rsid w:val="00086143"/>
    <w:rsid w:val="000C2E92"/>
    <w:rsid w:val="000F1C9F"/>
    <w:rsid w:val="001A452F"/>
    <w:rsid w:val="001E2F54"/>
    <w:rsid w:val="002452FC"/>
    <w:rsid w:val="002463C4"/>
    <w:rsid w:val="002B77CC"/>
    <w:rsid w:val="0033277E"/>
    <w:rsid w:val="00364E87"/>
    <w:rsid w:val="00371831"/>
    <w:rsid w:val="004B3F9B"/>
    <w:rsid w:val="004B6624"/>
    <w:rsid w:val="0062491C"/>
    <w:rsid w:val="006438A0"/>
    <w:rsid w:val="0065350C"/>
    <w:rsid w:val="006C08AF"/>
    <w:rsid w:val="00775D2B"/>
    <w:rsid w:val="00812046"/>
    <w:rsid w:val="0083380C"/>
    <w:rsid w:val="008A05FD"/>
    <w:rsid w:val="008A44D1"/>
    <w:rsid w:val="008E4525"/>
    <w:rsid w:val="0091520D"/>
    <w:rsid w:val="009D2AAD"/>
    <w:rsid w:val="00A63BD3"/>
    <w:rsid w:val="00A92889"/>
    <w:rsid w:val="00B74647"/>
    <w:rsid w:val="00B85070"/>
    <w:rsid w:val="00BA4A10"/>
    <w:rsid w:val="00BC1DC1"/>
    <w:rsid w:val="00BD7146"/>
    <w:rsid w:val="00C717C4"/>
    <w:rsid w:val="00D02FF3"/>
    <w:rsid w:val="00DA119E"/>
    <w:rsid w:val="00DF7659"/>
    <w:rsid w:val="00E15E54"/>
    <w:rsid w:val="00E442C1"/>
    <w:rsid w:val="00E90435"/>
    <w:rsid w:val="00EF3336"/>
    <w:rsid w:val="00F06B87"/>
    <w:rsid w:val="00F31B1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2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277E"/>
    <w:pPr>
      <w:spacing w:after="0" w:line="240" w:lineRule="auto"/>
    </w:pPr>
  </w:style>
  <w:style w:type="paragraph" w:styleId="ListParagraph">
    <w:name w:val="List Paragraph"/>
    <w:basedOn w:val="Normal"/>
    <w:uiPriority w:val="34"/>
    <w:qFormat/>
    <w:rsid w:val="00371831"/>
    <w:pPr>
      <w:ind w:left="720"/>
      <w:contextualSpacing/>
    </w:pPr>
    <w:rPr>
      <w:rFonts w:asciiTheme="minorHAnsi" w:eastAsiaTheme="minorHAnsi" w:hAnsiTheme="minorHAnsi" w:cstheme="minorBidi"/>
      <w:sz w:val="22"/>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1407</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12</cp:revision>
  <dcterms:created xsi:type="dcterms:W3CDTF">2010-03-19T20:23:00Z</dcterms:created>
  <dcterms:modified xsi:type="dcterms:W3CDTF">2010-04-10T19:11:00Z</dcterms:modified>
</cp:coreProperties>
</file>